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2136" w:type="dxa"/>
        <w:tblInd w:w="-106" w:type="dxa"/>
        <w:tblLook w:val="00A0" w:firstRow="1" w:lastRow="0" w:firstColumn="1" w:lastColumn="0" w:noHBand="0" w:noVBand="0"/>
      </w:tblPr>
      <w:tblGrid>
        <w:gridCol w:w="976"/>
        <w:gridCol w:w="200"/>
        <w:gridCol w:w="776"/>
        <w:gridCol w:w="200"/>
        <w:gridCol w:w="5856"/>
        <w:gridCol w:w="3152"/>
        <w:gridCol w:w="976"/>
      </w:tblGrid>
      <w:tr w:rsidR="002955FF" w:rsidRPr="007253B6" w:rsidTr="00821E22">
        <w:trPr>
          <w:trHeight w:val="615"/>
        </w:trPr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nil"/>
            </w:tcBorders>
          </w:tcPr>
          <w:p w:rsidR="002955FF" w:rsidRPr="007253B6" w:rsidRDefault="002955FF" w:rsidP="00821E22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  <w:bookmarkStart w:id="0" w:name="_GoBack"/>
            <w:bookmarkEnd w:id="0"/>
          </w:p>
        </w:tc>
        <w:tc>
          <w:tcPr>
            <w:tcW w:w="10184" w:type="dxa"/>
            <w:gridSpan w:val="5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:rsidR="002955FF" w:rsidRPr="007253B6" w:rsidRDefault="002955FF" w:rsidP="00821E22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  <w:r w:rsidRPr="007253B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Приложение </w:t>
            </w:r>
            <w:r w:rsidRPr="00725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№ </w:t>
            </w:r>
            <w:r w:rsidRPr="007253B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4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7253B6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2955FF" w:rsidRPr="00DF475A" w:rsidTr="00821E22">
        <w:trPr>
          <w:trHeight w:val="1290"/>
        </w:trPr>
        <w:tc>
          <w:tcPr>
            <w:tcW w:w="97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184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Критерии и методология за оценка на проектните предложения по П</w:t>
            </w:r>
            <w:bookmarkStart w:id="1" w:name="_Toc515527120"/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роцедура за подбор на проекти по </w:t>
            </w:r>
            <w:bookmarkStart w:id="2" w:name="_Toc515527125"/>
            <w:bookmarkEnd w:id="1"/>
            <w:r w:rsidRPr="00DF47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Мярка 3.2 Популяризиране на местните ресурси и подкрепа за развитието на дребно мащабна инфраструктура</w:t>
            </w:r>
            <w:bookmarkEnd w:id="2"/>
          </w:p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trHeight w:val="315"/>
        </w:trPr>
        <w:tc>
          <w:tcPr>
            <w:tcW w:w="9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184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I. Методология за оценка на проектни предложения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gridAfter w:val="4"/>
          <w:wAfter w:w="10184" w:type="dxa"/>
          <w:trHeight w:val="6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trHeight w:val="795"/>
        </w:trPr>
        <w:tc>
          <w:tcPr>
            <w:tcW w:w="9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0184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I. Критерии за оценка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правени от МИРГ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trHeight w:val="690"/>
        </w:trPr>
        <w:tc>
          <w:tcPr>
            <w:tcW w:w="9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0184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15281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1. Проверка за </w:t>
            </w:r>
            <w:proofErr w:type="spellStart"/>
            <w:r w:rsidRPr="0015281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окомплектованост</w:t>
            </w:r>
            <w:proofErr w:type="spellEnd"/>
            <w:r w:rsidRPr="0015281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на всички изискуеми документи: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trHeight w:val="495"/>
        </w:trPr>
        <w:tc>
          <w:tcPr>
            <w:tcW w:w="9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032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1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ДА/НЕ/НЕПР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trHeight w:val="1035"/>
        </w:trPr>
        <w:tc>
          <w:tcPr>
            <w:tcW w:w="1176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976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85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Проектното предложение е подадено по реда, определен в Условия за кандидатстване по настоящата процедура.</w:t>
            </w:r>
          </w:p>
        </w:tc>
        <w:tc>
          <w:tcPr>
            <w:tcW w:w="31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 да              не       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trHeight w:val="1147"/>
        </w:trPr>
        <w:tc>
          <w:tcPr>
            <w:tcW w:w="1176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8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Бизнес планът е попълнен в лева и е използван  зададеният образец съгласно Условия за кандидатстване по настоящата процедура. </w:t>
            </w:r>
          </w:p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1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 да              не      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trHeight w:val="1140"/>
        </w:trPr>
        <w:tc>
          <w:tcPr>
            <w:tcW w:w="1176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8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Налице са всички изискуеми документи и са попълнени съгласно изискванията, посочени в Условията за кандидатстване по настоящата процедура.</w:t>
            </w:r>
          </w:p>
        </w:tc>
        <w:tc>
          <w:tcPr>
            <w:tcW w:w="31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 да              не       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trHeight w:val="1245"/>
        </w:trPr>
        <w:tc>
          <w:tcPr>
            <w:tcW w:w="1176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8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Кандидатът е допустим съгласно изискванията на Условия за кандидатстване по настоящата процедура.</w:t>
            </w:r>
          </w:p>
        </w:tc>
        <w:tc>
          <w:tcPr>
            <w:tcW w:w="31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 да              не       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trHeight w:val="1365"/>
        </w:trPr>
        <w:tc>
          <w:tcPr>
            <w:tcW w:w="1176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8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Включените в проекта дейности са допустими за финансиране съгласно изискванията на Условия за кандидатстване по настоящата процедура.</w:t>
            </w:r>
          </w:p>
        </w:tc>
        <w:tc>
          <w:tcPr>
            <w:tcW w:w="31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 да              не       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trHeight w:val="1155"/>
        </w:trPr>
        <w:tc>
          <w:tcPr>
            <w:tcW w:w="1176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6.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8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ПП попада в териториалният обхват на СВОМР на МИРГ Несебър – </w:t>
            </w:r>
            <w:proofErr w:type="spellStart"/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Месемврия</w:t>
            </w:r>
            <w:proofErr w:type="spellEnd"/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315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 да              не       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trHeight w:val="883"/>
        </w:trPr>
        <w:tc>
          <w:tcPr>
            <w:tcW w:w="11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7.</w:t>
            </w:r>
          </w:p>
        </w:tc>
        <w:tc>
          <w:tcPr>
            <w:tcW w:w="68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Проектното предложение допринася за постигане на                             целите на СВОМР на МИРГ Несебър – </w:t>
            </w:r>
            <w:proofErr w:type="spellStart"/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Месемврия</w:t>
            </w:r>
            <w:proofErr w:type="spellEnd"/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3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 да              не       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trHeight w:val="1005"/>
        </w:trPr>
        <w:tc>
          <w:tcPr>
            <w:tcW w:w="1176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8.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85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проектното предложение са заложени приложимите индикатори за конкретната мярка.</w:t>
            </w:r>
          </w:p>
        </w:tc>
        <w:tc>
          <w:tcPr>
            <w:tcW w:w="315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 да              не       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trHeight w:val="1200"/>
        </w:trPr>
        <w:tc>
          <w:tcPr>
            <w:tcW w:w="1176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9.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8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Срокът за изпълнението на проектното предложение е съобразен с максималния срок, указан в Условията за кандидатстване по настоящата процедура.</w:t>
            </w:r>
          </w:p>
        </w:tc>
        <w:tc>
          <w:tcPr>
            <w:tcW w:w="31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 да              не       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trHeight w:val="1200"/>
        </w:trPr>
        <w:tc>
          <w:tcPr>
            <w:tcW w:w="11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10.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856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Отстраняването на </w:t>
            </w:r>
            <w:proofErr w:type="spellStart"/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нередовностите</w:t>
            </w:r>
            <w:proofErr w:type="spellEnd"/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по проектното предложение не е довело до подобряване на качеството му.</w:t>
            </w:r>
          </w:p>
        </w:tc>
        <w:tc>
          <w:tcPr>
            <w:tcW w:w="31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 да              не        </w:t>
            </w:r>
            <w:proofErr w:type="spellStart"/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непр</w:t>
            </w:r>
            <w:proofErr w:type="spellEnd"/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trHeight w:val="840"/>
        </w:trPr>
        <w:tc>
          <w:tcPr>
            <w:tcW w:w="11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11.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856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Представени са доказателства за изискуемия административен, финансов и оперативен капацитет. </w:t>
            </w:r>
          </w:p>
        </w:tc>
        <w:tc>
          <w:tcPr>
            <w:tcW w:w="31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 да              не       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trHeight w:val="1041"/>
        </w:trPr>
        <w:tc>
          <w:tcPr>
            <w:tcW w:w="1176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12.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8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Предвидените  разходи в проектното предложение са допустими съгласно Условията за кандидатстване по настоящата процедура. </w:t>
            </w:r>
          </w:p>
        </w:tc>
        <w:tc>
          <w:tcPr>
            <w:tcW w:w="315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 да              не       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trHeight w:val="1320"/>
        </w:trPr>
        <w:tc>
          <w:tcPr>
            <w:tcW w:w="1176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13.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8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Общата стойност на безвъзмездната финансова помощ   не надвишава определения максимален размер съгласно Условията за кандидатстване по настоящата процедура.</w:t>
            </w:r>
          </w:p>
        </w:tc>
        <w:tc>
          <w:tcPr>
            <w:tcW w:w="315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 да              не       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trHeight w:val="615"/>
        </w:trPr>
        <w:tc>
          <w:tcPr>
            <w:tcW w:w="9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184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 несъответствие с някое от посочените изисквания проектното предложение се отхвърля.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trHeight w:val="930"/>
        </w:trPr>
        <w:tc>
          <w:tcPr>
            <w:tcW w:w="9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0184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FF"/>
            <w:vAlign w:val="center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2. Подбор по критериите за  съответствие със стратегията на МИРГ Несебър –</w:t>
            </w:r>
            <w:proofErr w:type="spellStart"/>
            <w:r w:rsidRPr="00DF475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Месемврия</w:t>
            </w:r>
            <w:proofErr w:type="spellEnd"/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trHeight w:val="603"/>
        </w:trPr>
        <w:tc>
          <w:tcPr>
            <w:tcW w:w="1176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955FF" w:rsidRPr="00DF475A" w:rsidDel="00522F13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8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Критерии по </w:t>
            </w:r>
            <w:r w:rsidRPr="00DF475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Мярка 3.2 Популяризиране на местните ресурси и подкрепа за развитието на дребно мащабна инфраструктура</w:t>
            </w:r>
          </w:p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955FF" w:rsidRPr="00DF475A" w:rsidDel="00522F13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15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</w:tcPr>
          <w:p w:rsidR="002955FF" w:rsidRPr="00DF475A" w:rsidRDefault="002955FF" w:rsidP="00821E22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Брой точки</w:t>
            </w:r>
          </w:p>
          <w:p w:rsidR="002955FF" w:rsidRPr="00DF475A" w:rsidRDefault="002955FF" w:rsidP="00821E2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955FF" w:rsidRPr="00DF475A" w:rsidDel="00522F13" w:rsidRDefault="002955FF" w:rsidP="00821E2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trHeight w:val="745"/>
        </w:trPr>
        <w:tc>
          <w:tcPr>
            <w:tcW w:w="1176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955FF" w:rsidRPr="00DF475A" w:rsidDel="00522F13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</w:tcPr>
          <w:p w:rsidR="002955FF" w:rsidRPr="00DF475A" w:rsidDel="00522F13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sz w:val="24"/>
                <w:szCs w:val="24"/>
              </w:rPr>
              <w:t>Проекти, включващи инвестиции за подобряване средата на живот в рибарския район</w:t>
            </w:r>
          </w:p>
        </w:tc>
        <w:tc>
          <w:tcPr>
            <w:tcW w:w="315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sz w:val="24"/>
                <w:szCs w:val="24"/>
              </w:rPr>
              <w:t>15 точки</w:t>
            </w:r>
          </w:p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55FF" w:rsidRPr="00DF475A" w:rsidDel="00522F13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trHeight w:val="885"/>
        </w:trPr>
        <w:tc>
          <w:tcPr>
            <w:tcW w:w="11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955FF" w:rsidRPr="00DF475A" w:rsidDel="00522F13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2.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55FF" w:rsidRPr="00DF475A" w:rsidDel="00522F13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sz w:val="24"/>
                <w:szCs w:val="24"/>
              </w:rPr>
              <w:t>Проекти,  свързани с обновяване, възстановяване и развитие на места за риболов като туристическа атракция</w:t>
            </w:r>
          </w:p>
        </w:tc>
        <w:tc>
          <w:tcPr>
            <w:tcW w:w="315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vAlign w:val="bottom"/>
          </w:tcPr>
          <w:p w:rsidR="002955FF" w:rsidRPr="00DF475A" w:rsidDel="00522F13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 точки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trHeight w:val="813"/>
        </w:trPr>
        <w:tc>
          <w:tcPr>
            <w:tcW w:w="1176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955FF" w:rsidRPr="00DF475A" w:rsidDel="00522F13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</w:tcPr>
          <w:p w:rsidR="002955FF" w:rsidRPr="00DF475A" w:rsidDel="00522F13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sz w:val="24"/>
                <w:szCs w:val="24"/>
              </w:rPr>
              <w:t>Проекти за създаване на туристически атракции с познавателна и обучителна цел и в близки до естествените условия</w:t>
            </w:r>
          </w:p>
        </w:tc>
        <w:tc>
          <w:tcPr>
            <w:tcW w:w="315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</w:tcPr>
          <w:p w:rsidR="002955FF" w:rsidRPr="00DF475A" w:rsidDel="00522F13" w:rsidRDefault="002955FF" w:rsidP="00821E2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sz w:val="24"/>
                <w:szCs w:val="24"/>
              </w:rPr>
              <w:t xml:space="preserve">15 точки 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trHeight w:val="556"/>
        </w:trPr>
        <w:tc>
          <w:tcPr>
            <w:tcW w:w="1176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955FF" w:rsidRPr="00DF475A" w:rsidDel="00522F13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</w:tcPr>
          <w:p w:rsidR="002955FF" w:rsidRPr="00DF475A" w:rsidDel="00522F13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sz w:val="24"/>
                <w:szCs w:val="24"/>
              </w:rPr>
              <w:t xml:space="preserve">Проектът включва инвестиции в </w:t>
            </w:r>
            <w:proofErr w:type="spellStart"/>
            <w:r w:rsidRPr="00DF475A">
              <w:rPr>
                <w:rFonts w:ascii="Times New Roman" w:hAnsi="Times New Roman" w:cs="Times New Roman"/>
                <w:sz w:val="24"/>
                <w:szCs w:val="24"/>
              </w:rPr>
              <w:t>дребномащабна</w:t>
            </w:r>
            <w:proofErr w:type="spellEnd"/>
            <w:r w:rsidRPr="00DF475A">
              <w:rPr>
                <w:rFonts w:ascii="Times New Roman" w:hAnsi="Times New Roman" w:cs="Times New Roman"/>
                <w:sz w:val="24"/>
                <w:szCs w:val="24"/>
              </w:rPr>
              <w:t xml:space="preserve"> инфраструктура, свързана с подобряване на крайбрежните зони или зоните около вътрешните водоеми</w:t>
            </w:r>
          </w:p>
        </w:tc>
        <w:tc>
          <w:tcPr>
            <w:tcW w:w="315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  <w:r w:rsidRPr="00DF475A">
              <w:rPr>
                <w:rFonts w:ascii="Times New Roman" w:hAnsi="Times New Roman" w:cs="Times New Roman"/>
                <w:sz w:val="24"/>
                <w:szCs w:val="24"/>
              </w:rPr>
              <w:t xml:space="preserve"> точки</w:t>
            </w:r>
          </w:p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55FF" w:rsidRPr="00DF475A" w:rsidDel="00522F13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trHeight w:val="557"/>
        </w:trPr>
        <w:tc>
          <w:tcPr>
            <w:tcW w:w="11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955FF" w:rsidRPr="00DF475A" w:rsidDel="00522F13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55FF" w:rsidRPr="00DF475A" w:rsidDel="00522F13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Проекти, включващи инвестиции за експонирането и/или популяризиране на природното и културно наследство</w:t>
            </w:r>
          </w:p>
        </w:tc>
        <w:tc>
          <w:tcPr>
            <w:tcW w:w="315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vAlign w:val="bottom"/>
          </w:tcPr>
          <w:p w:rsidR="002955FF" w:rsidRPr="00DF475A" w:rsidDel="00522F13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 точки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trHeight w:val="737"/>
        </w:trPr>
        <w:tc>
          <w:tcPr>
            <w:tcW w:w="11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955FF" w:rsidRPr="00DF475A" w:rsidDel="00522F13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6.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55FF" w:rsidRPr="00DF475A" w:rsidDel="00522F13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Проекти, изпълнени в партньорство</w:t>
            </w:r>
          </w:p>
        </w:tc>
        <w:tc>
          <w:tcPr>
            <w:tcW w:w="315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5 точки </w:t>
            </w:r>
          </w:p>
          <w:p w:rsidR="002955FF" w:rsidRPr="00DF475A" w:rsidDel="00522F13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Tr="00821E22">
        <w:trPr>
          <w:trHeight w:val="683"/>
        </w:trPr>
        <w:tc>
          <w:tcPr>
            <w:tcW w:w="11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955FF" w:rsidRPr="00DF475A" w:rsidDel="00522F13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7.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55FF" w:rsidRPr="00DF475A" w:rsidDel="00522F13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sz w:val="24"/>
                <w:szCs w:val="24"/>
              </w:rPr>
              <w:t>Проектът включва иновативни за територията методи за експониране на местното природно и културно наследство</w:t>
            </w:r>
          </w:p>
        </w:tc>
        <w:tc>
          <w:tcPr>
            <w:tcW w:w="3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sz w:val="24"/>
                <w:szCs w:val="24"/>
              </w:rPr>
              <w:t>5 точки</w:t>
            </w:r>
          </w:p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55FF" w:rsidRPr="00DF475A" w:rsidDel="00522F13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955FF" w:rsidRPr="00DF475A" w:rsidDel="00522F13" w:rsidTr="00821E22">
        <w:trPr>
          <w:gridAfter w:val="1"/>
          <w:wAfter w:w="976" w:type="dxa"/>
          <w:trHeight w:val="840"/>
        </w:trPr>
        <w:tc>
          <w:tcPr>
            <w:tcW w:w="11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8.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sz w:val="24"/>
                <w:szCs w:val="24"/>
              </w:rPr>
              <w:t>Проекти, които водят до надграждане на вече съществуващи атракции</w:t>
            </w:r>
          </w:p>
        </w:tc>
        <w:tc>
          <w:tcPr>
            <w:tcW w:w="3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sz w:val="24"/>
                <w:szCs w:val="24"/>
              </w:rPr>
              <w:t>10 точки</w:t>
            </w:r>
          </w:p>
        </w:tc>
      </w:tr>
      <w:tr w:rsidR="002955FF" w:rsidRPr="00DF475A" w:rsidDel="00522F13" w:rsidTr="00821E22">
        <w:trPr>
          <w:gridAfter w:val="1"/>
          <w:wAfter w:w="976" w:type="dxa"/>
          <w:trHeight w:val="840"/>
        </w:trPr>
        <w:tc>
          <w:tcPr>
            <w:tcW w:w="11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55FF" w:rsidRPr="00DF475A" w:rsidRDefault="002955FF" w:rsidP="00821E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75A">
              <w:rPr>
                <w:rFonts w:ascii="Times New Roman" w:hAnsi="Times New Roman" w:cs="Times New Roman"/>
                <w:sz w:val="24"/>
                <w:szCs w:val="24"/>
              </w:rPr>
              <w:t>Общ брой точки – 100 точки</w:t>
            </w:r>
          </w:p>
        </w:tc>
        <w:tc>
          <w:tcPr>
            <w:tcW w:w="3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955FF" w:rsidRPr="00DF475A" w:rsidRDefault="002955FF" w:rsidP="00821E2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955FF" w:rsidRPr="00DF475A" w:rsidRDefault="002955FF" w:rsidP="002955FF">
      <w:pPr>
        <w:spacing w:before="120" w:after="12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955FF" w:rsidRPr="00D12E63" w:rsidRDefault="002955FF" w:rsidP="002955FF">
      <w:pPr>
        <w:spacing w:before="120" w:after="120"/>
        <w:jc w:val="both"/>
        <w:rPr>
          <w:rFonts w:ascii="Times New Roman" w:hAnsi="Times New Roman" w:cs="Times New Roman"/>
          <w:sz w:val="24"/>
          <w:szCs w:val="24"/>
        </w:rPr>
      </w:pPr>
      <w:r w:rsidRPr="00D12E63">
        <w:rPr>
          <w:rFonts w:ascii="Times New Roman" w:hAnsi="Times New Roman" w:cs="Times New Roman"/>
          <w:b/>
          <w:sz w:val="24"/>
          <w:szCs w:val="24"/>
        </w:rPr>
        <w:t>Проектните предложения, получили минимум 10 точки на етап „</w:t>
      </w:r>
      <w:r>
        <w:rPr>
          <w:rFonts w:ascii="Times New Roman" w:hAnsi="Times New Roman" w:cs="Times New Roman"/>
          <w:b/>
          <w:sz w:val="24"/>
          <w:szCs w:val="24"/>
        </w:rPr>
        <w:t>Оценка за съответствието със СВОМР</w:t>
      </w:r>
      <w:r w:rsidRPr="00D12E63">
        <w:rPr>
          <w:rFonts w:ascii="Times New Roman" w:hAnsi="Times New Roman" w:cs="Times New Roman"/>
          <w:b/>
          <w:sz w:val="24"/>
          <w:szCs w:val="24"/>
        </w:rPr>
        <w:t xml:space="preserve">”, </w:t>
      </w:r>
      <w:r w:rsidRPr="00D12E63">
        <w:rPr>
          <w:rFonts w:ascii="Times New Roman" w:hAnsi="Times New Roman" w:cs="Times New Roman"/>
          <w:sz w:val="24"/>
          <w:szCs w:val="24"/>
        </w:rPr>
        <w:t>се класират в низходящ ред съобразно получената оценка, като за финансиране се предлагат всички или част от проектите по реда на класирането до покриване на общия размер на общия бюджет по процедурата.</w:t>
      </w:r>
    </w:p>
    <w:p w:rsidR="002955FF" w:rsidRPr="00D12E63" w:rsidRDefault="002955FF" w:rsidP="002955FF">
      <w:pPr>
        <w:spacing w:before="120" w:after="120"/>
        <w:jc w:val="both"/>
        <w:rPr>
          <w:rFonts w:ascii="Times New Roman" w:hAnsi="Times New Roman" w:cs="Times New Roman"/>
          <w:sz w:val="24"/>
          <w:szCs w:val="24"/>
        </w:rPr>
      </w:pPr>
      <w:r w:rsidRPr="00D12E63">
        <w:rPr>
          <w:rFonts w:ascii="Times New Roman" w:hAnsi="Times New Roman" w:cs="Times New Roman"/>
          <w:sz w:val="24"/>
          <w:szCs w:val="24"/>
        </w:rPr>
        <w:t xml:space="preserve">В случай че проектното предложение </w:t>
      </w:r>
      <w:r w:rsidRPr="00D12E63">
        <w:rPr>
          <w:rFonts w:ascii="Times New Roman" w:hAnsi="Times New Roman" w:cs="Times New Roman"/>
          <w:bCs/>
          <w:sz w:val="24"/>
          <w:szCs w:val="24"/>
        </w:rPr>
        <w:t>получи по-малко от 1</w:t>
      </w:r>
      <w:r w:rsidRPr="00D12E63">
        <w:rPr>
          <w:rFonts w:ascii="Times New Roman" w:hAnsi="Times New Roman" w:cs="Times New Roman"/>
          <w:sz w:val="24"/>
          <w:szCs w:val="24"/>
        </w:rPr>
        <w:t>0 точки, проектното предложение се отхвърля.</w:t>
      </w:r>
    </w:p>
    <w:p w:rsidR="002955FF" w:rsidRDefault="002955FF" w:rsidP="002955F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12E63">
        <w:rPr>
          <w:rFonts w:ascii="Times New Roman" w:hAnsi="Times New Roman" w:cs="Times New Roman"/>
          <w:sz w:val="24"/>
          <w:szCs w:val="24"/>
        </w:rPr>
        <w:t>За проектни предложения, които са получили еднакъв брой точки на етап „</w:t>
      </w:r>
      <w:r>
        <w:rPr>
          <w:rFonts w:ascii="Times New Roman" w:hAnsi="Times New Roman" w:cs="Times New Roman"/>
          <w:sz w:val="24"/>
          <w:szCs w:val="24"/>
        </w:rPr>
        <w:t>Оценка за съответствие</w:t>
      </w:r>
      <w:r w:rsidRPr="00D12E63">
        <w:rPr>
          <w:rFonts w:ascii="Times New Roman" w:hAnsi="Times New Roman" w:cs="Times New Roman"/>
          <w:sz w:val="24"/>
          <w:szCs w:val="24"/>
        </w:rPr>
        <w:t>“, класирането ще се извърши по реда на подаване на проектните предложения в ИСУН.</w:t>
      </w:r>
    </w:p>
    <w:p w:rsidR="002955FF" w:rsidRDefault="002955FF" w:rsidP="002955F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955FF" w:rsidRPr="00D12E63" w:rsidRDefault="002955FF" w:rsidP="002955FF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МИРГ прави само оценка за </w:t>
      </w:r>
      <w:proofErr w:type="spellStart"/>
      <w:r>
        <w:rPr>
          <w:rFonts w:ascii="Times New Roman" w:hAnsi="Times New Roman" w:cs="Times New Roman"/>
          <w:sz w:val="24"/>
          <w:szCs w:val="24"/>
        </w:rPr>
        <w:t>окомплектованост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оценка за съответствие с целите на стратегията. Окончателна оценка по същество на допустимостта, разходите и окончателно одобрение се прави от УО на ПМДР 2014-2020 г.</w:t>
      </w:r>
    </w:p>
    <w:p w:rsidR="002955FF" w:rsidRPr="00DF475A" w:rsidRDefault="002955FF" w:rsidP="002955FF">
      <w:pPr>
        <w:spacing w:before="120" w:after="1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0B1032" w:rsidRPr="00F21464" w:rsidRDefault="000B1032" w:rsidP="000B1032">
      <w:pPr>
        <w:rPr>
          <w:rFonts w:ascii="Times New Roman" w:hAnsi="Times New Roman" w:cs="Times New Roman"/>
          <w:sz w:val="24"/>
          <w:szCs w:val="24"/>
        </w:rPr>
      </w:pPr>
    </w:p>
    <w:p w:rsidR="00FB451F" w:rsidRPr="00F21464" w:rsidRDefault="00FB451F" w:rsidP="00FB451F">
      <w:pPr>
        <w:rPr>
          <w:rFonts w:ascii="Times New Roman" w:hAnsi="Times New Roman" w:cs="Times New Roman"/>
          <w:sz w:val="24"/>
          <w:szCs w:val="24"/>
        </w:rPr>
      </w:pPr>
    </w:p>
    <w:p w:rsidR="00BB3D36" w:rsidRPr="00F21464" w:rsidRDefault="00BB3D36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22E3D" w:rsidRPr="00F21464" w:rsidRDefault="00D22E3D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D22E3D" w:rsidRPr="00F21464" w:rsidSect="00E93C6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1008" w:right="900" w:bottom="426" w:left="1008" w:header="284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F3E37" w:rsidRDefault="009F3E37" w:rsidP="002D4DC8">
      <w:pPr>
        <w:spacing w:after="0" w:line="240" w:lineRule="auto"/>
      </w:pPr>
      <w:r>
        <w:separator/>
      </w:r>
    </w:p>
  </w:endnote>
  <w:endnote w:type="continuationSeparator" w:id="0">
    <w:p w:rsidR="009F3E37" w:rsidRDefault="009F3E37" w:rsidP="002D4D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rinda">
    <w:panose1 w:val="00000400000000000000"/>
    <w:charset w:val="01"/>
    <w:family w:val="roman"/>
    <w:notTrueType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7E6D" w:rsidRDefault="00B97E6D" w:rsidP="00B97E6D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A8185A" w:rsidRDefault="00A8185A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4423" w:rsidRDefault="00B24423" w:rsidP="00B24423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B24423" w:rsidRDefault="00B2442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F3E37" w:rsidRDefault="009F3E37" w:rsidP="002D4DC8">
      <w:pPr>
        <w:spacing w:after="0" w:line="240" w:lineRule="auto"/>
      </w:pPr>
      <w:r>
        <w:separator/>
      </w:r>
    </w:p>
  </w:footnote>
  <w:footnote w:type="continuationSeparator" w:id="0">
    <w:p w:rsidR="009F3E37" w:rsidRDefault="009F3E37" w:rsidP="002D4D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042A21" w:rsidRDefault="00A8185A" w:rsidP="002D4DC8">
    <w:pPr>
      <w:pStyle w:val="a8"/>
    </w:pPr>
    <w:r w:rsidRPr="00042A21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574A9064" wp14:editId="629237A0">
          <wp:extent cx="1085850" cy="852692"/>
          <wp:effectExtent l="19050" t="0" r="0" b="0"/>
          <wp:docPr id="33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E6CD32A" wp14:editId="4FEDA429">
          <wp:extent cx="685800" cy="890814"/>
          <wp:effectExtent l="0" t="0" r="0" b="5080"/>
          <wp:docPr id="3" name="Picture 25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</w:t>
    </w:r>
    <w:r>
      <w:rPr>
        <w:noProof/>
      </w:rPr>
      <w:t xml:space="preserve"> </w:t>
    </w:r>
    <w:r>
      <w:rPr>
        <w:noProof/>
      </w:rPr>
      <w:drawing>
        <wp:inline distT="0" distB="0" distL="0" distR="0" wp14:anchorId="6ABF91AF" wp14:editId="5244C9C7">
          <wp:extent cx="1097280" cy="987425"/>
          <wp:effectExtent l="19050" t="0" r="7620" b="0"/>
          <wp:docPr id="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97280" cy="987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t xml:space="preserve">                                                                                                          </w:t>
    </w:r>
  </w:p>
  <w:p w:rsidR="00A8185A" w:rsidRDefault="00A8185A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C50409" w:rsidRDefault="00A8185A">
    <w:pPr>
      <w:pStyle w:val="a8"/>
    </w:pP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33FDC404" wp14:editId="2955966F">
          <wp:extent cx="1085850" cy="852692"/>
          <wp:effectExtent l="19050" t="0" r="0" b="0"/>
          <wp:docPr id="2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5378F704" wp14:editId="62A9345C">
          <wp:simplePos x="0" y="0"/>
          <wp:positionH relativeFrom="margin">
            <wp:posOffset>5705475</wp:posOffset>
          </wp:positionH>
          <wp:positionV relativeFrom="paragraph">
            <wp:posOffset>-143510</wp:posOffset>
          </wp:positionV>
          <wp:extent cx="1095375" cy="987819"/>
          <wp:effectExtent l="19050" t="0" r="9525" b="0"/>
          <wp:wrapNone/>
          <wp:docPr id="23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ПМДР лого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5375" cy="987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04A9A72" wp14:editId="1913C5E8">
          <wp:extent cx="685800" cy="890814"/>
          <wp:effectExtent l="0" t="0" r="0" b="5080"/>
          <wp:docPr id="2" name="Picture 2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55CBB"/>
    <w:multiLevelType w:val="hybridMultilevel"/>
    <w:tmpl w:val="5C7EC68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1705FCF"/>
    <w:multiLevelType w:val="hybridMultilevel"/>
    <w:tmpl w:val="2A9862D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Symbol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Symbol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Symbol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072856"/>
    <w:multiLevelType w:val="hybridMultilevel"/>
    <w:tmpl w:val="3EC2F7CE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D10096"/>
    <w:multiLevelType w:val="hybridMultilevel"/>
    <w:tmpl w:val="3F9EFAD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DB7D3D"/>
    <w:multiLevelType w:val="hybridMultilevel"/>
    <w:tmpl w:val="9D6CDEA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BF85A5A"/>
    <w:multiLevelType w:val="hybridMultilevel"/>
    <w:tmpl w:val="DB72675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C710BA6"/>
    <w:multiLevelType w:val="hybridMultilevel"/>
    <w:tmpl w:val="7BEEE064"/>
    <w:lvl w:ilvl="0" w:tplc="B69CFEE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0F2C4CD7"/>
    <w:multiLevelType w:val="hybridMultilevel"/>
    <w:tmpl w:val="45D44EF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FC35702"/>
    <w:multiLevelType w:val="hybridMultilevel"/>
    <w:tmpl w:val="ABC2A52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19D54B9"/>
    <w:multiLevelType w:val="hybridMultilevel"/>
    <w:tmpl w:val="10AE46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9D74DE"/>
    <w:multiLevelType w:val="hybridMultilevel"/>
    <w:tmpl w:val="A87C4134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6667D41"/>
    <w:multiLevelType w:val="hybridMultilevel"/>
    <w:tmpl w:val="187CD6C4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7EB596E"/>
    <w:multiLevelType w:val="hybridMultilevel"/>
    <w:tmpl w:val="40509F8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C4656E3"/>
    <w:multiLevelType w:val="hybridMultilevel"/>
    <w:tmpl w:val="8ECCB2F6"/>
    <w:lvl w:ilvl="0" w:tplc="0402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1DC96027"/>
    <w:multiLevelType w:val="hybridMultilevel"/>
    <w:tmpl w:val="53ECEA0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0E39C0"/>
    <w:multiLevelType w:val="hybridMultilevel"/>
    <w:tmpl w:val="C0784A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0B85ECC"/>
    <w:multiLevelType w:val="hybridMultilevel"/>
    <w:tmpl w:val="E684DB9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6390734"/>
    <w:multiLevelType w:val="hybridMultilevel"/>
    <w:tmpl w:val="1C12220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7FF29A5"/>
    <w:multiLevelType w:val="hybridMultilevel"/>
    <w:tmpl w:val="B66E3A8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8533CA8"/>
    <w:multiLevelType w:val="hybridMultilevel"/>
    <w:tmpl w:val="B546BC48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9473755"/>
    <w:multiLevelType w:val="hybridMultilevel"/>
    <w:tmpl w:val="D7BC03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9B1341C"/>
    <w:multiLevelType w:val="hybridMultilevel"/>
    <w:tmpl w:val="895638C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A2D3785"/>
    <w:multiLevelType w:val="hybridMultilevel"/>
    <w:tmpl w:val="DE1A28F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DF4257F"/>
    <w:multiLevelType w:val="hybridMultilevel"/>
    <w:tmpl w:val="849E37B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172AA0"/>
    <w:multiLevelType w:val="hybridMultilevel"/>
    <w:tmpl w:val="E41EF45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9C87E65"/>
    <w:multiLevelType w:val="hybridMultilevel"/>
    <w:tmpl w:val="9246F9D4"/>
    <w:lvl w:ilvl="0" w:tplc="0402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3B0B49BB"/>
    <w:multiLevelType w:val="hybridMultilevel"/>
    <w:tmpl w:val="A5C05080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B4E510D"/>
    <w:multiLevelType w:val="hybridMultilevel"/>
    <w:tmpl w:val="391C335E"/>
    <w:lvl w:ilvl="0" w:tplc="599C402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B9B7A0B"/>
    <w:multiLevelType w:val="hybridMultilevel"/>
    <w:tmpl w:val="81447A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DBF047C"/>
    <w:multiLevelType w:val="hybridMultilevel"/>
    <w:tmpl w:val="8F6A5F4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DF81904"/>
    <w:multiLevelType w:val="hybridMultilevel"/>
    <w:tmpl w:val="B280803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3F9910D3"/>
    <w:multiLevelType w:val="hybridMultilevel"/>
    <w:tmpl w:val="354E62C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0FB21C4"/>
    <w:multiLevelType w:val="hybridMultilevel"/>
    <w:tmpl w:val="48986302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418A064A"/>
    <w:multiLevelType w:val="hybridMultilevel"/>
    <w:tmpl w:val="89AE5DBE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>
    <w:nsid w:val="428822EA"/>
    <w:multiLevelType w:val="multilevel"/>
    <w:tmpl w:val="4F8297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>
    <w:nsid w:val="44BB0B48"/>
    <w:multiLevelType w:val="hybridMultilevel"/>
    <w:tmpl w:val="A50C6B9E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45924311"/>
    <w:multiLevelType w:val="hybridMultilevel"/>
    <w:tmpl w:val="6A26BD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45CD0D0A"/>
    <w:multiLevelType w:val="hybridMultilevel"/>
    <w:tmpl w:val="EECA59A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45DA7A31"/>
    <w:multiLevelType w:val="multilevel"/>
    <w:tmpl w:val="F1FCD4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49591927"/>
    <w:multiLevelType w:val="hybridMultilevel"/>
    <w:tmpl w:val="4334AF2C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4BDA37DB"/>
    <w:multiLevelType w:val="hybridMultilevel"/>
    <w:tmpl w:val="33B2BEB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4D2F3C62"/>
    <w:multiLevelType w:val="hybridMultilevel"/>
    <w:tmpl w:val="605C024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4D7F48EB"/>
    <w:multiLevelType w:val="multilevel"/>
    <w:tmpl w:val="60FE6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4E45712F"/>
    <w:multiLevelType w:val="hybridMultilevel"/>
    <w:tmpl w:val="EB48B4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50D962F6"/>
    <w:multiLevelType w:val="hybridMultilevel"/>
    <w:tmpl w:val="93E40B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5245710C"/>
    <w:multiLevelType w:val="hybridMultilevel"/>
    <w:tmpl w:val="320C5AC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56EE20B4"/>
    <w:multiLevelType w:val="hybridMultilevel"/>
    <w:tmpl w:val="C5C258F6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5886643C"/>
    <w:multiLevelType w:val="hybridMultilevel"/>
    <w:tmpl w:val="44BE80EA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590C7C28"/>
    <w:multiLevelType w:val="hybridMultilevel"/>
    <w:tmpl w:val="CFD8265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5C920CCF"/>
    <w:multiLevelType w:val="hybridMultilevel"/>
    <w:tmpl w:val="3EA25D6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5FAA4EF6"/>
    <w:multiLevelType w:val="hybridMultilevel"/>
    <w:tmpl w:val="E3827A6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613C7727"/>
    <w:multiLevelType w:val="hybridMultilevel"/>
    <w:tmpl w:val="C2EC7EB4"/>
    <w:lvl w:ilvl="0" w:tplc="0402000F">
      <w:start w:val="1"/>
      <w:numFmt w:val="decimal"/>
      <w:lvlText w:val="%1."/>
      <w:lvlJc w:val="left"/>
      <w:pPr>
        <w:ind w:left="502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61623D05"/>
    <w:multiLevelType w:val="hybridMultilevel"/>
    <w:tmpl w:val="3E00FC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62842A12"/>
    <w:multiLevelType w:val="hybridMultilevel"/>
    <w:tmpl w:val="7DDCF12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4">
    <w:nsid w:val="649F6107"/>
    <w:multiLevelType w:val="hybridMultilevel"/>
    <w:tmpl w:val="2C5406AA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67A26E28"/>
    <w:multiLevelType w:val="hybridMultilevel"/>
    <w:tmpl w:val="9EEEC09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685C6DAA"/>
    <w:multiLevelType w:val="multilevel"/>
    <w:tmpl w:val="ABD6B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>
    <w:nsid w:val="69C45F59"/>
    <w:multiLevelType w:val="hybridMultilevel"/>
    <w:tmpl w:val="73B2F6E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6B5F773B"/>
    <w:multiLevelType w:val="hybridMultilevel"/>
    <w:tmpl w:val="B986E05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6C11183C"/>
    <w:multiLevelType w:val="hybridMultilevel"/>
    <w:tmpl w:val="FB44F31E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6DEF4011"/>
    <w:multiLevelType w:val="hybridMultilevel"/>
    <w:tmpl w:val="999435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6FAC563F"/>
    <w:multiLevelType w:val="hybridMultilevel"/>
    <w:tmpl w:val="CB9830E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729174B4"/>
    <w:multiLevelType w:val="hybridMultilevel"/>
    <w:tmpl w:val="EEF27DF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73484EC7"/>
    <w:multiLevelType w:val="hybridMultilevel"/>
    <w:tmpl w:val="CB121BF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75307105"/>
    <w:multiLevelType w:val="hybridMultilevel"/>
    <w:tmpl w:val="1CF446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75DA101B"/>
    <w:multiLevelType w:val="hybridMultilevel"/>
    <w:tmpl w:val="2E0847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77107C2B"/>
    <w:multiLevelType w:val="hybridMultilevel"/>
    <w:tmpl w:val="A65485C0"/>
    <w:lvl w:ilvl="0" w:tplc="0409000D">
      <w:start w:val="1"/>
      <w:numFmt w:val="bullet"/>
      <w:lvlText w:val=""/>
      <w:lvlJc w:val="left"/>
      <w:pPr>
        <w:tabs>
          <w:tab w:val="num" w:pos="502"/>
        </w:tabs>
        <w:ind w:left="-218" w:firstLine="360"/>
      </w:pPr>
      <w:rPr>
        <w:rFonts w:ascii="Wingdings" w:hAnsi="Wingdings" w:hint="default"/>
      </w:rPr>
    </w:lvl>
    <w:lvl w:ilvl="1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02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2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2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2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2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794527C3"/>
    <w:multiLevelType w:val="hybridMultilevel"/>
    <w:tmpl w:val="44D28A2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>
    <w:nsid w:val="7997779E"/>
    <w:multiLevelType w:val="hybridMultilevel"/>
    <w:tmpl w:val="832CAFEC"/>
    <w:lvl w:ilvl="0" w:tplc="B69CFEE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9">
    <w:nsid w:val="79A33BC7"/>
    <w:multiLevelType w:val="hybridMultilevel"/>
    <w:tmpl w:val="BCB2A9DE"/>
    <w:lvl w:ilvl="0" w:tplc="A3A46DB8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70">
    <w:nsid w:val="7A513EE4"/>
    <w:multiLevelType w:val="hybridMultilevel"/>
    <w:tmpl w:val="F57E6D7A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7C2D2ED0"/>
    <w:multiLevelType w:val="hybridMultilevel"/>
    <w:tmpl w:val="4E4896F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37"/>
  </w:num>
  <w:num w:numId="3">
    <w:abstractNumId w:val="18"/>
  </w:num>
  <w:num w:numId="4">
    <w:abstractNumId w:val="30"/>
  </w:num>
  <w:num w:numId="5">
    <w:abstractNumId w:val="3"/>
  </w:num>
  <w:num w:numId="6">
    <w:abstractNumId w:val="40"/>
  </w:num>
  <w:num w:numId="7">
    <w:abstractNumId w:val="15"/>
  </w:num>
  <w:num w:numId="8">
    <w:abstractNumId w:val="62"/>
  </w:num>
  <w:num w:numId="9">
    <w:abstractNumId w:val="56"/>
  </w:num>
  <w:num w:numId="10">
    <w:abstractNumId w:val="42"/>
  </w:num>
  <w:num w:numId="11">
    <w:abstractNumId w:val="38"/>
  </w:num>
  <w:num w:numId="12">
    <w:abstractNumId w:val="53"/>
  </w:num>
  <w:num w:numId="13">
    <w:abstractNumId w:val="17"/>
  </w:num>
  <w:num w:numId="14">
    <w:abstractNumId w:val="28"/>
  </w:num>
  <w:num w:numId="15">
    <w:abstractNumId w:val="48"/>
  </w:num>
  <w:num w:numId="16">
    <w:abstractNumId w:val="7"/>
  </w:num>
  <w:num w:numId="17">
    <w:abstractNumId w:val="20"/>
  </w:num>
  <w:num w:numId="18">
    <w:abstractNumId w:val="55"/>
  </w:num>
  <w:num w:numId="19">
    <w:abstractNumId w:val="6"/>
  </w:num>
  <w:num w:numId="20">
    <w:abstractNumId w:val="16"/>
  </w:num>
  <w:num w:numId="21">
    <w:abstractNumId w:val="71"/>
  </w:num>
  <w:num w:numId="22">
    <w:abstractNumId w:val="45"/>
  </w:num>
  <w:num w:numId="23">
    <w:abstractNumId w:val="50"/>
  </w:num>
  <w:num w:numId="24">
    <w:abstractNumId w:val="43"/>
  </w:num>
  <w:num w:numId="25">
    <w:abstractNumId w:val="36"/>
  </w:num>
  <w:num w:numId="26">
    <w:abstractNumId w:val="22"/>
  </w:num>
  <w:num w:numId="27">
    <w:abstractNumId w:val="32"/>
  </w:num>
  <w:num w:numId="28">
    <w:abstractNumId w:val="29"/>
  </w:num>
  <w:num w:numId="29">
    <w:abstractNumId w:val="26"/>
  </w:num>
  <w:num w:numId="30">
    <w:abstractNumId w:val="39"/>
  </w:num>
  <w:num w:numId="31">
    <w:abstractNumId w:val="41"/>
  </w:num>
  <w:num w:numId="32">
    <w:abstractNumId w:val="19"/>
  </w:num>
  <w:num w:numId="33">
    <w:abstractNumId w:val="2"/>
  </w:num>
  <w:num w:numId="34">
    <w:abstractNumId w:val="54"/>
  </w:num>
  <w:num w:numId="35">
    <w:abstractNumId w:val="14"/>
  </w:num>
  <w:num w:numId="36">
    <w:abstractNumId w:val="47"/>
  </w:num>
  <w:num w:numId="37">
    <w:abstractNumId w:val="9"/>
  </w:num>
  <w:num w:numId="38">
    <w:abstractNumId w:val="5"/>
  </w:num>
  <w:num w:numId="39">
    <w:abstractNumId w:val="60"/>
  </w:num>
  <w:num w:numId="40">
    <w:abstractNumId w:val="11"/>
  </w:num>
  <w:num w:numId="41">
    <w:abstractNumId w:val="1"/>
  </w:num>
  <w:num w:numId="42">
    <w:abstractNumId w:val="12"/>
  </w:num>
  <w:num w:numId="43">
    <w:abstractNumId w:val="51"/>
  </w:num>
  <w:num w:numId="44">
    <w:abstractNumId w:val="0"/>
  </w:num>
  <w:num w:numId="45">
    <w:abstractNumId w:val="49"/>
  </w:num>
  <w:num w:numId="46">
    <w:abstractNumId w:val="33"/>
  </w:num>
  <w:num w:numId="47">
    <w:abstractNumId w:val="4"/>
  </w:num>
  <w:num w:numId="48">
    <w:abstractNumId w:val="64"/>
  </w:num>
  <w:num w:numId="49">
    <w:abstractNumId w:val="65"/>
  </w:num>
  <w:num w:numId="50">
    <w:abstractNumId w:val="52"/>
  </w:num>
  <w:num w:numId="51">
    <w:abstractNumId w:val="67"/>
  </w:num>
  <w:num w:numId="52">
    <w:abstractNumId w:val="8"/>
  </w:num>
  <w:num w:numId="53">
    <w:abstractNumId w:val="57"/>
  </w:num>
  <w:num w:numId="54">
    <w:abstractNumId w:val="59"/>
  </w:num>
  <w:num w:numId="55">
    <w:abstractNumId w:val="46"/>
  </w:num>
  <w:num w:numId="56">
    <w:abstractNumId w:val="69"/>
  </w:num>
  <w:num w:numId="57">
    <w:abstractNumId w:val="13"/>
  </w:num>
  <w:num w:numId="58">
    <w:abstractNumId w:val="27"/>
  </w:num>
  <w:num w:numId="59">
    <w:abstractNumId w:val="35"/>
  </w:num>
  <w:num w:numId="60">
    <w:abstractNumId w:val="24"/>
  </w:num>
  <w:num w:numId="61">
    <w:abstractNumId w:val="23"/>
  </w:num>
  <w:num w:numId="62">
    <w:abstractNumId w:val="10"/>
  </w:num>
  <w:num w:numId="63">
    <w:abstractNumId w:val="63"/>
  </w:num>
  <w:num w:numId="64">
    <w:abstractNumId w:val="70"/>
  </w:num>
  <w:num w:numId="65">
    <w:abstractNumId w:val="31"/>
  </w:num>
  <w:num w:numId="66">
    <w:abstractNumId w:val="58"/>
  </w:num>
  <w:num w:numId="67">
    <w:abstractNumId w:val="21"/>
  </w:num>
  <w:num w:numId="68">
    <w:abstractNumId w:val="68"/>
  </w:num>
  <w:num w:numId="69">
    <w:abstractNumId w:val="25"/>
  </w:num>
  <w:num w:numId="70">
    <w:abstractNumId w:val="61"/>
  </w:num>
  <w:num w:numId="71">
    <w:abstractNumId w:val="44"/>
  </w:num>
  <w:num w:numId="72">
    <w:abstractNumId w:val="6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5253"/>
    <w:rsid w:val="00011CA1"/>
    <w:rsid w:val="000408B0"/>
    <w:rsid w:val="00044287"/>
    <w:rsid w:val="00044B08"/>
    <w:rsid w:val="000501B5"/>
    <w:rsid w:val="000511D8"/>
    <w:rsid w:val="000545C1"/>
    <w:rsid w:val="000569F7"/>
    <w:rsid w:val="00064E35"/>
    <w:rsid w:val="00067372"/>
    <w:rsid w:val="0006755D"/>
    <w:rsid w:val="00070F95"/>
    <w:rsid w:val="000723F0"/>
    <w:rsid w:val="00073055"/>
    <w:rsid w:val="00073849"/>
    <w:rsid w:val="00076EFD"/>
    <w:rsid w:val="00076F16"/>
    <w:rsid w:val="000822E9"/>
    <w:rsid w:val="000949F1"/>
    <w:rsid w:val="000A5228"/>
    <w:rsid w:val="000A7596"/>
    <w:rsid w:val="000B1032"/>
    <w:rsid w:val="000B1D1E"/>
    <w:rsid w:val="000D1671"/>
    <w:rsid w:val="000D25D9"/>
    <w:rsid w:val="000D599B"/>
    <w:rsid w:val="000D5C2E"/>
    <w:rsid w:val="000E2628"/>
    <w:rsid w:val="001011FE"/>
    <w:rsid w:val="001021AD"/>
    <w:rsid w:val="00103349"/>
    <w:rsid w:val="00112A0E"/>
    <w:rsid w:val="001276B0"/>
    <w:rsid w:val="00132752"/>
    <w:rsid w:val="00145434"/>
    <w:rsid w:val="00146BDF"/>
    <w:rsid w:val="0015403E"/>
    <w:rsid w:val="00177580"/>
    <w:rsid w:val="00181D8B"/>
    <w:rsid w:val="00182E02"/>
    <w:rsid w:val="00184982"/>
    <w:rsid w:val="0018750E"/>
    <w:rsid w:val="001A1BF1"/>
    <w:rsid w:val="001B25E6"/>
    <w:rsid w:val="001C1C49"/>
    <w:rsid w:val="001C64B8"/>
    <w:rsid w:val="001D5FAA"/>
    <w:rsid w:val="001E0CF0"/>
    <w:rsid w:val="001F00C4"/>
    <w:rsid w:val="00205AE9"/>
    <w:rsid w:val="0021140A"/>
    <w:rsid w:val="00213B7C"/>
    <w:rsid w:val="002224C6"/>
    <w:rsid w:val="0022546B"/>
    <w:rsid w:val="0026076D"/>
    <w:rsid w:val="00264904"/>
    <w:rsid w:val="00270755"/>
    <w:rsid w:val="002726D1"/>
    <w:rsid w:val="00275643"/>
    <w:rsid w:val="00292C3F"/>
    <w:rsid w:val="002955FF"/>
    <w:rsid w:val="002976A3"/>
    <w:rsid w:val="002A3D2D"/>
    <w:rsid w:val="002B0F0B"/>
    <w:rsid w:val="002B638F"/>
    <w:rsid w:val="002C17F5"/>
    <w:rsid w:val="002C21E8"/>
    <w:rsid w:val="002C73D9"/>
    <w:rsid w:val="002D4DC8"/>
    <w:rsid w:val="002D59C3"/>
    <w:rsid w:val="002D7E68"/>
    <w:rsid w:val="002E45FF"/>
    <w:rsid w:val="002F2F48"/>
    <w:rsid w:val="003040DE"/>
    <w:rsid w:val="003046AA"/>
    <w:rsid w:val="00305E2E"/>
    <w:rsid w:val="00307574"/>
    <w:rsid w:val="003317AE"/>
    <w:rsid w:val="0033789A"/>
    <w:rsid w:val="00340581"/>
    <w:rsid w:val="00352A56"/>
    <w:rsid w:val="003541EA"/>
    <w:rsid w:val="003545E3"/>
    <w:rsid w:val="00355F16"/>
    <w:rsid w:val="003725AD"/>
    <w:rsid w:val="003911B6"/>
    <w:rsid w:val="003D19FB"/>
    <w:rsid w:val="003D5454"/>
    <w:rsid w:val="003E5270"/>
    <w:rsid w:val="003E537B"/>
    <w:rsid w:val="003F399F"/>
    <w:rsid w:val="003F51FD"/>
    <w:rsid w:val="003F6F50"/>
    <w:rsid w:val="00407D10"/>
    <w:rsid w:val="00410A31"/>
    <w:rsid w:val="004121B1"/>
    <w:rsid w:val="004123CC"/>
    <w:rsid w:val="0041283E"/>
    <w:rsid w:val="00412D72"/>
    <w:rsid w:val="00430BD1"/>
    <w:rsid w:val="0043669C"/>
    <w:rsid w:val="00436F3E"/>
    <w:rsid w:val="00447FFB"/>
    <w:rsid w:val="0045221D"/>
    <w:rsid w:val="00460463"/>
    <w:rsid w:val="004910CD"/>
    <w:rsid w:val="00497DA3"/>
    <w:rsid w:val="004A09E8"/>
    <w:rsid w:val="004A49F8"/>
    <w:rsid w:val="004B657A"/>
    <w:rsid w:val="004D0579"/>
    <w:rsid w:val="004D2A9A"/>
    <w:rsid w:val="004E4DA6"/>
    <w:rsid w:val="004E4DD4"/>
    <w:rsid w:val="004E661F"/>
    <w:rsid w:val="004F067D"/>
    <w:rsid w:val="004F5A72"/>
    <w:rsid w:val="00503DC9"/>
    <w:rsid w:val="005100F3"/>
    <w:rsid w:val="00517698"/>
    <w:rsid w:val="00526E5E"/>
    <w:rsid w:val="00531A23"/>
    <w:rsid w:val="00552FAF"/>
    <w:rsid w:val="00565975"/>
    <w:rsid w:val="0059537C"/>
    <w:rsid w:val="005A127A"/>
    <w:rsid w:val="005A6FA7"/>
    <w:rsid w:val="005B125F"/>
    <w:rsid w:val="005B6039"/>
    <w:rsid w:val="005B70B1"/>
    <w:rsid w:val="005C16D5"/>
    <w:rsid w:val="005C28F6"/>
    <w:rsid w:val="005F32D6"/>
    <w:rsid w:val="005F5C28"/>
    <w:rsid w:val="00617552"/>
    <w:rsid w:val="006217CC"/>
    <w:rsid w:val="00621CD8"/>
    <w:rsid w:val="006230FF"/>
    <w:rsid w:val="006247EB"/>
    <w:rsid w:val="00625311"/>
    <w:rsid w:val="00641D67"/>
    <w:rsid w:val="00650504"/>
    <w:rsid w:val="0065644E"/>
    <w:rsid w:val="00673B5A"/>
    <w:rsid w:val="006823D9"/>
    <w:rsid w:val="00686592"/>
    <w:rsid w:val="00693A38"/>
    <w:rsid w:val="00693CB6"/>
    <w:rsid w:val="006A49AC"/>
    <w:rsid w:val="006A68AA"/>
    <w:rsid w:val="006A77C9"/>
    <w:rsid w:val="006B03E9"/>
    <w:rsid w:val="006D3F30"/>
    <w:rsid w:val="006E01C0"/>
    <w:rsid w:val="006E173D"/>
    <w:rsid w:val="006E2CF9"/>
    <w:rsid w:val="006F1BE0"/>
    <w:rsid w:val="00712140"/>
    <w:rsid w:val="00724492"/>
    <w:rsid w:val="00734B7F"/>
    <w:rsid w:val="00763634"/>
    <w:rsid w:val="007722B0"/>
    <w:rsid w:val="00776B12"/>
    <w:rsid w:val="00777171"/>
    <w:rsid w:val="007872AD"/>
    <w:rsid w:val="007A540F"/>
    <w:rsid w:val="007C5C69"/>
    <w:rsid w:val="007C7773"/>
    <w:rsid w:val="007D5700"/>
    <w:rsid w:val="007E106B"/>
    <w:rsid w:val="007E530E"/>
    <w:rsid w:val="007E5E01"/>
    <w:rsid w:val="007E737C"/>
    <w:rsid w:val="007F3AC3"/>
    <w:rsid w:val="00805C95"/>
    <w:rsid w:val="00811DA6"/>
    <w:rsid w:val="00821BE3"/>
    <w:rsid w:val="00824D57"/>
    <w:rsid w:val="00825907"/>
    <w:rsid w:val="008277B1"/>
    <w:rsid w:val="008437C9"/>
    <w:rsid w:val="0084550B"/>
    <w:rsid w:val="00855D52"/>
    <w:rsid w:val="008617B2"/>
    <w:rsid w:val="0086321A"/>
    <w:rsid w:val="00867372"/>
    <w:rsid w:val="00882BFF"/>
    <w:rsid w:val="008A0133"/>
    <w:rsid w:val="008A1198"/>
    <w:rsid w:val="008A7618"/>
    <w:rsid w:val="008A7DC7"/>
    <w:rsid w:val="008B0ED7"/>
    <w:rsid w:val="008B1FA9"/>
    <w:rsid w:val="008B4944"/>
    <w:rsid w:val="008C0FE3"/>
    <w:rsid w:val="008C21D0"/>
    <w:rsid w:val="008C3843"/>
    <w:rsid w:val="008E1211"/>
    <w:rsid w:val="008E61AA"/>
    <w:rsid w:val="008F3F9C"/>
    <w:rsid w:val="008F6FCF"/>
    <w:rsid w:val="0090598C"/>
    <w:rsid w:val="00905EF4"/>
    <w:rsid w:val="00913FD8"/>
    <w:rsid w:val="009258DA"/>
    <w:rsid w:val="00931E83"/>
    <w:rsid w:val="009355B1"/>
    <w:rsid w:val="009507F4"/>
    <w:rsid w:val="00963B75"/>
    <w:rsid w:val="00963DA3"/>
    <w:rsid w:val="0096511C"/>
    <w:rsid w:val="00990C1A"/>
    <w:rsid w:val="00991B8E"/>
    <w:rsid w:val="009928CC"/>
    <w:rsid w:val="009A15DF"/>
    <w:rsid w:val="009A63F6"/>
    <w:rsid w:val="009B1704"/>
    <w:rsid w:val="009B2FAC"/>
    <w:rsid w:val="009C4BDE"/>
    <w:rsid w:val="009C4C97"/>
    <w:rsid w:val="009E194D"/>
    <w:rsid w:val="009F1387"/>
    <w:rsid w:val="009F3E37"/>
    <w:rsid w:val="009F5161"/>
    <w:rsid w:val="00A0546C"/>
    <w:rsid w:val="00A15F06"/>
    <w:rsid w:val="00A33197"/>
    <w:rsid w:val="00A33BAC"/>
    <w:rsid w:val="00A3459D"/>
    <w:rsid w:val="00A46C3F"/>
    <w:rsid w:val="00A5367B"/>
    <w:rsid w:val="00A53EA7"/>
    <w:rsid w:val="00A56134"/>
    <w:rsid w:val="00A60DBD"/>
    <w:rsid w:val="00A632D9"/>
    <w:rsid w:val="00A7407F"/>
    <w:rsid w:val="00A8185A"/>
    <w:rsid w:val="00A824EA"/>
    <w:rsid w:val="00A90DC1"/>
    <w:rsid w:val="00A96BBC"/>
    <w:rsid w:val="00AA28F8"/>
    <w:rsid w:val="00AA2B1D"/>
    <w:rsid w:val="00AA5943"/>
    <w:rsid w:val="00AB5CE9"/>
    <w:rsid w:val="00AC260D"/>
    <w:rsid w:val="00AC745D"/>
    <w:rsid w:val="00AE058E"/>
    <w:rsid w:val="00AE2C86"/>
    <w:rsid w:val="00AE371B"/>
    <w:rsid w:val="00AE4ADD"/>
    <w:rsid w:val="00B24423"/>
    <w:rsid w:val="00B364F1"/>
    <w:rsid w:val="00B50447"/>
    <w:rsid w:val="00B52DE6"/>
    <w:rsid w:val="00B55EA5"/>
    <w:rsid w:val="00B65727"/>
    <w:rsid w:val="00B6700F"/>
    <w:rsid w:val="00B74E5D"/>
    <w:rsid w:val="00B7676F"/>
    <w:rsid w:val="00B8283E"/>
    <w:rsid w:val="00B87514"/>
    <w:rsid w:val="00B87C26"/>
    <w:rsid w:val="00B910B0"/>
    <w:rsid w:val="00B97833"/>
    <w:rsid w:val="00B97E6D"/>
    <w:rsid w:val="00BA4162"/>
    <w:rsid w:val="00BA696A"/>
    <w:rsid w:val="00BB1C73"/>
    <w:rsid w:val="00BB3003"/>
    <w:rsid w:val="00BB3D36"/>
    <w:rsid w:val="00BB60C5"/>
    <w:rsid w:val="00BC2E39"/>
    <w:rsid w:val="00BC3365"/>
    <w:rsid w:val="00BD2919"/>
    <w:rsid w:val="00BD47B0"/>
    <w:rsid w:val="00BF18A6"/>
    <w:rsid w:val="00BF75DA"/>
    <w:rsid w:val="00C50409"/>
    <w:rsid w:val="00C50D9E"/>
    <w:rsid w:val="00C54CDC"/>
    <w:rsid w:val="00C55CF8"/>
    <w:rsid w:val="00C801DA"/>
    <w:rsid w:val="00C815DD"/>
    <w:rsid w:val="00C91135"/>
    <w:rsid w:val="00CB3DE3"/>
    <w:rsid w:val="00CC000B"/>
    <w:rsid w:val="00CC08E0"/>
    <w:rsid w:val="00CC7DF2"/>
    <w:rsid w:val="00CD3DC5"/>
    <w:rsid w:val="00CE0532"/>
    <w:rsid w:val="00CF2384"/>
    <w:rsid w:val="00D02745"/>
    <w:rsid w:val="00D061B4"/>
    <w:rsid w:val="00D22288"/>
    <w:rsid w:val="00D22E3D"/>
    <w:rsid w:val="00D23587"/>
    <w:rsid w:val="00D37594"/>
    <w:rsid w:val="00D400E8"/>
    <w:rsid w:val="00D40499"/>
    <w:rsid w:val="00D45DA2"/>
    <w:rsid w:val="00D511C3"/>
    <w:rsid w:val="00D5129D"/>
    <w:rsid w:val="00D679A3"/>
    <w:rsid w:val="00D82CCF"/>
    <w:rsid w:val="00D854B4"/>
    <w:rsid w:val="00D90E96"/>
    <w:rsid w:val="00D93E7F"/>
    <w:rsid w:val="00DA4935"/>
    <w:rsid w:val="00DB024E"/>
    <w:rsid w:val="00DB227F"/>
    <w:rsid w:val="00DC622D"/>
    <w:rsid w:val="00DC79DF"/>
    <w:rsid w:val="00DD0FB5"/>
    <w:rsid w:val="00DD3CA6"/>
    <w:rsid w:val="00DD5253"/>
    <w:rsid w:val="00DF728A"/>
    <w:rsid w:val="00DF7E4A"/>
    <w:rsid w:val="00E129B4"/>
    <w:rsid w:val="00E169E8"/>
    <w:rsid w:val="00E303A5"/>
    <w:rsid w:val="00E316C4"/>
    <w:rsid w:val="00E33996"/>
    <w:rsid w:val="00E339D2"/>
    <w:rsid w:val="00E37E0B"/>
    <w:rsid w:val="00E439DD"/>
    <w:rsid w:val="00E47AF8"/>
    <w:rsid w:val="00E5559F"/>
    <w:rsid w:val="00E809AC"/>
    <w:rsid w:val="00E8692B"/>
    <w:rsid w:val="00E93C67"/>
    <w:rsid w:val="00EB1A9D"/>
    <w:rsid w:val="00EB4DBB"/>
    <w:rsid w:val="00EC2C08"/>
    <w:rsid w:val="00EC306D"/>
    <w:rsid w:val="00ED2591"/>
    <w:rsid w:val="00EE60D0"/>
    <w:rsid w:val="00EF2796"/>
    <w:rsid w:val="00F07FBF"/>
    <w:rsid w:val="00F12F79"/>
    <w:rsid w:val="00F135D9"/>
    <w:rsid w:val="00F15BB3"/>
    <w:rsid w:val="00F21464"/>
    <w:rsid w:val="00F24D7F"/>
    <w:rsid w:val="00F255A6"/>
    <w:rsid w:val="00F36DCF"/>
    <w:rsid w:val="00F45131"/>
    <w:rsid w:val="00F45C9C"/>
    <w:rsid w:val="00F4694F"/>
    <w:rsid w:val="00F508B9"/>
    <w:rsid w:val="00F62325"/>
    <w:rsid w:val="00F62372"/>
    <w:rsid w:val="00F62506"/>
    <w:rsid w:val="00F72216"/>
    <w:rsid w:val="00F80789"/>
    <w:rsid w:val="00F85654"/>
    <w:rsid w:val="00F96D60"/>
    <w:rsid w:val="00F9733B"/>
    <w:rsid w:val="00FA494B"/>
    <w:rsid w:val="00FA58AC"/>
    <w:rsid w:val="00FB1843"/>
    <w:rsid w:val="00FB451F"/>
    <w:rsid w:val="00FB6B8E"/>
    <w:rsid w:val="00FC6AB6"/>
    <w:rsid w:val="00FD5FFF"/>
    <w:rsid w:val="00FD7FEC"/>
    <w:rsid w:val="00FE5257"/>
    <w:rsid w:val="00FF3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921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22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15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8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57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77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53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52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004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55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698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46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5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61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0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0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49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44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28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72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2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76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6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781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5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50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0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25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2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1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652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98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64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56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37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251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16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9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3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51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41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9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892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85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51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06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5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07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6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34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0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0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46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54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48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87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17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1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43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427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5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04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49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2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49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558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89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72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39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5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250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066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6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88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582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052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01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82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801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85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04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77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92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007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72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6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9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7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2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11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7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2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96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245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34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71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9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71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9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7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07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2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7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60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6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68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196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19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95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663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0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23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14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1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3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7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149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1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31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27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19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67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91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92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75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7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38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06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86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35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771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8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5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153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682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9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8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6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9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53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75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607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7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01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58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60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4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9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34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6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34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0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4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32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79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tiff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tiff"/><Relationship Id="rId2" Type="http://schemas.openxmlformats.org/officeDocument/2006/relationships/image" Target="media/image4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4EDA04-F4E2-4E86-B57A-CF0A1D6F33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655</Words>
  <Characters>3739</Characters>
  <Application>Microsoft Office Word</Application>
  <DocSecurity>0</DocSecurity>
  <Lines>31</Lines>
  <Paragraphs>8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4386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Albena</cp:lastModifiedBy>
  <cp:revision>4</cp:revision>
  <cp:lastPrinted>2018-11-22T10:50:00Z</cp:lastPrinted>
  <dcterms:created xsi:type="dcterms:W3CDTF">2018-12-13T13:00:00Z</dcterms:created>
  <dcterms:modified xsi:type="dcterms:W3CDTF">2019-02-08T11:29:00Z</dcterms:modified>
</cp:coreProperties>
</file>